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Uni - 2 buttons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zwei Ruf Tasten, Lautsprecher,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IP Sprechanlage, sehr einfache Installation</w:t>
      </w:r>
    </w:p>
    <w:p>
      <w:pPr>
        <w:pStyle w:val="p2Style"/>
      </w:pPr>
      <w:r>
        <w:rPr>
          <w:rStyle w:val="textStyle"/>
        </w:rPr>
        <w:t xml:space="preserve">SIP Sprechelektronik mit Lautsprecher und Mikrofon</w:t>
      </w:r>
    </w:p>
    <w:p>
      <w:pPr>
        <w:pStyle w:val="p2Style"/>
      </w:pPr>
      <w:r>
        <w:rPr>
          <w:rStyle w:val="textStyle"/>
        </w:rPr>
        <w:t xml:space="preserve">Zwei Direktruftasten,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Für geschützten Außenbereich, Schutzklasse IP54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8595159500706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9153102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Uni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Uni - Aluminium box for surface installation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Aufputzgehäuse, für 2N IP UNI,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2026-10-19T11:12:44+00:00</dcterms:created>
  <dcterms:modified xsi:type="dcterms:W3CDTF">2026-10-19T11:12:44+00:00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