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Uni - 1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eine Ruf Taste, Lautsprecher,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IP Sprechanlage, sehr einfache Installation</w:t>
      </w:r>
    </w:p>
    <w:p>
      <w:pPr>
        <w:pStyle w:val="p2Style"/>
      </w:pPr>
      <w:r>
        <w:rPr>
          <w:rStyle w:val="textStyle"/>
        </w:rPr>
        <w:t xml:space="preserve">SIP Sprechelektronik mit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Für geschützten Außenbereich, Schutzklasse IP54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8595159500690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9153101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Uni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Uni - Aluminium box for surface installation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Aufputzgehäuse, für 2N IP UNI,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2026-09-04T00:53:13+00:00</dcterms:created>
  <dcterms:modified xsi:type="dcterms:W3CDTF">2026-09-04T00:53:13+00:00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