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Basic Cam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Türsprechstelle, LTE, 1 Ruftaste, Basiseinheit, mit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Türsprechstelle mit optionalen Erweiterungsmodulen</w:t>
      </w:r>
    </w:p>
    <w:p>
      <w:pPr>
        <w:pStyle w:val="p2Style"/>
      </w:pPr>
      <w:r>
        <w:rPr>
          <w:rStyle w:val="textStyle"/>
        </w:rPr>
        <w:t xml:space="preserve">LTE Technologie für netzwerkunabhängigen Einsatz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Einfache Fernkonfiguration über my2N Cloud-Dienst</w:t>
      </w:r>
    </w:p>
    <w:p>
      <w:pPr>
        <w:pStyle w:val="p2Style"/>
      </w:pPr>
      <w:r>
        <w:rPr>
          <w:rStyle w:val="textStyle"/>
        </w:rPr>
        <w:t xml:space="preserve">Robustes Zink- Druckgussgehäuse, schwarz</w:t>
      </w:r>
    </w:p>
    <w:p>
      <w:pPr>
        <w:pStyle w:val="p2Style"/>
      </w:pPr>
      <w:r>
        <w:rPr>
          <w:rStyle w:val="textStyle"/>
        </w:rPr>
        <w:t xml:space="preserve">IK08, IP54, 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9155401CB-E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LTE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2026-10-30T21:18:08+00:00</dcterms:created>
  <dcterms:modified xsi:type="dcterms:W3CDTF">2026-10-30T21:18:08+00:00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