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LVF-8008C-P0413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Tag/Nacht, F1.5/4-13mm, 1/1,8", CS P-Iris, Varifokal, 12 Megapixe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optische Auflösung</w:t>
      </w:r>
    </w:p>
    <w:p>
      <w:pPr>
        <w:pStyle w:val="p2Style"/>
      </w:pPr>
      <w:r>
        <w:rPr>
          <w:rStyle w:val="textStyle"/>
        </w:rPr>
        <w:t xml:space="preserve">IR-korrigiert für Tag/Nacht Einsatz</w:t>
      </w:r>
    </w:p>
    <w:p>
      <w:pPr>
        <w:pStyle w:val="p2Style"/>
      </w:pPr>
      <w:r>
        <w:rPr>
          <w:rStyle w:val="textStyle"/>
        </w:rPr>
        <w:t xml:space="preserve">P-Iris 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8717332544417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2026-06-05T19:48:35+00:00</dcterms:created>
  <dcterms:modified xsi:type="dcterms:W3CDTF">2026-06-05T19:48:35+00:00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