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P1518-E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Sensor Netzwerkkamera, 8MP und 2MP, für Nah- und Weitwinkel,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 Sensoren für Weitwinkel- und Nahaufnahmen</w:t>
      </w:r>
    </w:p>
    <w:p>
      <w:pPr>
        <w:pStyle w:val="p2Style"/>
      </w:pPr>
      <w:r>
        <w:rPr>
          <w:rStyle w:val="textStyle"/>
        </w:rPr>
        <w:t xml:space="preserve">Hervorragende Bildqualität bei schwierigen Lichtverhältnissen</w:t>
      </w:r>
    </w:p>
    <w:p>
      <w:pPr>
        <w:pStyle w:val="p2Style"/>
      </w:pPr>
      <w:r>
        <w:rPr>
          <w:rStyle w:val="textStyle"/>
        </w:rPr>
        <w:t xml:space="preserve">KI-gestützte Analysefunktionen</w:t>
      </w:r>
    </w:p>
    <w:p>
      <w:pPr>
        <w:pStyle w:val="p2Style"/>
      </w:pPr>
      <w:r>
        <w:rPr>
          <w:rStyle w:val="textStyle"/>
        </w:rPr>
        <w:t xml:space="preserve">Geringere Gesamtbetriebskosten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5,85 mm / 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2026-08-01T10:00:06+00:00</dcterms:created>
  <dcterms:modified xsi:type="dcterms:W3CDTF">2026-08-01T10:00:06+00:00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