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HM-TD1228T-2/G1/T3A(O-STD)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Turret Kamera, Bi-Spectral, 256x192 Thermal, 25hz, 2mm Brennweite, 90°FOV, 5MP, 2,2mm Brennweite, IR,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256×192, 12 μm, VOx UFPA, NETD ≤ 25 mK (25 °C, F1.0)</w:t>
      </w:r>
    </w:p>
    <w:p>
      <w:pPr>
        <w:pStyle w:val="p2Style"/>
      </w:pPr>
      <w:r>
        <w:rPr>
          <w:rStyle w:val="textStyle"/>
        </w:rPr>
        <w:t xml:space="preserve">Erweiterte Erkennungsreichweite für Personen/Fahrzeuge und extrem geringe Fehlalarmquote dank GUANLAN KI</w:t>
      </w:r>
    </w:p>
    <w:p>
      <w:pPr>
        <w:pStyle w:val="p2Style"/>
      </w:pPr>
      <w:r>
        <w:rPr>
          <w:rStyle w:val="textStyle"/>
        </w:rPr>
        <w:t xml:space="preserve">Intelligentes Hybridlicht: Weißes Licht und IR</w:t>
      </w:r>
    </w:p>
    <w:p>
      <w:pPr>
        <w:pStyle w:val="p2Style"/>
      </w:pPr>
      <w:r>
        <w:rPr>
          <w:rStyle w:val="textStyle"/>
        </w:rPr>
        <w:t xml:space="preserve">Alarm bei Temperaturabweichungen, -20 °C bis 650 °C, ± 2 °C</w:t>
      </w:r>
    </w:p>
    <w:p>
      <w:pPr>
        <w:pStyle w:val="p2Style"/>
      </w:pPr>
      <w:r>
        <w:rPr>
          <w:rStyle w:val="textStyle"/>
        </w:rPr>
        <w:t xml:space="preserve">Brandmeldealgorithmus</w:t>
      </w:r>
    </w:p>
    <w:p>
      <w:pPr>
        <w:pStyle w:val="p2Style"/>
      </w:pPr>
      <w:r>
        <w:rPr>
          <w:rStyle w:val="textStyle"/>
        </w:rPr>
        <w:t xml:space="preserve">Integriertes TPM2.0-Verschlüsselungsmodul für Cybersicherheit</w:t>
      </w:r>
    </w:p>
    <w:p>
      <w:pPr>
        <w:pStyle w:val="p2Style"/>
      </w:pPr>
      <w:r>
        <w:rPr>
          <w:rStyle w:val="textStyle"/>
        </w:rPr>
        <w:t xml:space="preserve">Hochwertiger Detektor mit 10 Jahren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G.726, Linear PCM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/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 /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256x192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Scan, 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0.0176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305403243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2026-06-05T19:51:04+00:00</dcterms:created>
  <dcterms:modified xsi:type="dcterms:W3CDTF">2026-06-05T19:51:04+00:00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