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DS-3WG105GP-SI(O-STD)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Router, 4x Gigabit RJ45 Ports, 1x Gigabit WAN Port, 60W PoE, 1000 Mbit/s Durchsatz, bis zu 100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Gigabit-WAN-Port</w:t>
      </w:r>
    </w:p>
    <w:p>
      <w:pPr>
        <w:pStyle w:val="p2Style"/>
      </w:pPr>
      <w:r>
        <w:rPr>
          <w:rStyle w:val="textStyle"/>
        </w:rPr>
        <w:t xml:space="preserve">4 Gigabit-PoE-LAN-Ports mit 1 umschaltbaren LAN/WAN-Ports</w:t>
      </w:r>
    </w:p>
    <w:p>
      <w:pPr>
        <w:pStyle w:val="p2Style"/>
      </w:pPr>
      <w:r>
        <w:rPr>
          <w:rStyle w:val="textStyle"/>
        </w:rPr>
        <w:t xml:space="preserve">60 W PoE-Leistungsbudget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100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textStyle"/>
        </w:rPr>
        <w:t xml:space="preserve">Kompakte Größe für flexiblen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EMC: CE-EMC,Sicherheit: CB,CE-LVD,Chemie: CE-RoHS,WEEE,REACH Funk: EN 301 893,EN 300 440,EN 62311,EN 301 489-3,EN 301 489-17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(EEE 802.11)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2026-06-05T18:40:20+00:00</dcterms:created>
  <dcterms:modified xsi:type="dcterms:W3CDTF">2026-06-05T18:40:20+00:00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