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DS-2SF8C848MXG1-ELWY/26(F0)(O-STD)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8MP, 48x optischer Zoom, 6MP Bullet, Laserlicht,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 für den Bullet-Kanal und 8 MP für den PTZ-Kanal</w:t>
      </w:r>
    </w:p>
    <w:p>
      <w:pPr>
        <w:pStyle w:val="p2Style"/>
      </w:pPr>
      <w:r>
        <w:rPr>
          <w:rStyle w:val="textStyle"/>
        </w:rPr>
        <w:t xml:space="preserve">Rund um die Uhr farbenfrohe Bildgebung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48-fachem optischen Zoom und 16-fachem Digitalzoom.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500 m IR-Reichweite.</w:t>
      </w:r>
    </w:p>
    <w:p>
      <w:pPr>
        <w:pStyle w:val="p2Style"/>
      </w:pPr>
      <w:r>
        <w:rPr>
          <w:rStyle w:val="textStyle"/>
        </w:rPr>
        <w:t xml:space="preserve">Unterstützt Deep-Learning</w:t>
      </w:r>
    </w:p>
    <w:p>
      <w:pPr>
        <w:pStyle w:val="p2Style"/>
      </w:pPr>
      <w:r>
        <w:rPr>
          <w:rStyle w:val="textStyle"/>
        </w:rPr>
        <w:t xml:space="preserve">Audiovisueller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120dB, 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4 mm,PTZ-Kanal: 6.25 \u2013 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