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für AXIS Q1800-LE,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