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243135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TQ1603-E CONDUIT BACK BOX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Anschlusskasten, für Kameras der AXIS P14- und Q19-Serien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½″-Kabelführungen und M20-Rohre</w:t>
      </w:r>
    </w:p>
    <w:p>
      <w:pPr>
        <w:pStyle w:val="p2Style"/>
      </w:pPr>
      <w:r>
        <w:rPr>
          <w:rStyle w:val="textStyle"/>
        </w:rPr>
        <w:t xml:space="preserve">Teil von Axis Conduit Interface (ACI)</w:t>
      </w:r>
    </w:p>
    <w:p>
      <w:pPr>
        <w:pStyle w:val="p2Style"/>
      </w:pPr>
      <w:r>
        <w:rPr>
          <w:rStyle w:val="textStyle"/>
        </w:rPr>
        <w:t xml:space="preserve">Mit ausgewählten AXIS P14 und Q19 Kameras kompatibel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7331021089716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03136-001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2026-06-05T18:40:09+00:00</dcterms:created>
  <dcterms:modified xsi:type="dcterms:W3CDTF">2026-06-05T18:40:09+00:00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