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4-10MM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CS, für AXIS Q1635-E,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