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TQ3819-E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für Kameras der Serie AXIS Q35,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Kameras der AXIS Q35-Serie</w:t>
      </w:r>
    </w:p>
    <w:p>
      <w:pPr>
        <w:pStyle w:val="p2Style"/>
      </w:pPr>
      <w:r>
        <w:rPr>
          <w:rStyle w:val="textStyle"/>
        </w:rPr>
        <w:t xml:space="preserve">Schützt bei allen Witterungen</w:t>
      </w:r>
    </w:p>
    <w:p>
      <w:pPr>
        <w:pStyle w:val="p2Style"/>
      </w:pPr>
      <w:r>
        <w:rPr>
          <w:rStyle w:val="textStyle"/>
        </w:rPr>
        <w:t xml:space="preserve">Mit Antireflexionsbeschichtung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2026-06-19T08:23:20+00:00</dcterms:created>
  <dcterms:modified xsi:type="dcterms:W3CDTF">2026-06-19T08:23:20+00:00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