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5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, für den Außenbereich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