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NSFP-3000SLC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3KM Reichweite, Simplex LC,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den Einsatz mit einer Faser(1310/1550 nm)</w:t>
      </w:r>
    </w:p>
    <w:p>
      <w:pPr>
        <w:pStyle w:val="p2Style"/>
      </w:pPr>
      <w:r>
        <w:rPr>
          <w:rStyle w:val="textStyle"/>
        </w:rPr>
        <w:t xml:space="preserve">Bis zu 3 km Reichweite mit 9/125 μm SMF</w:t>
      </w:r>
    </w:p>
    <w:p>
      <w:pPr>
        <w:pStyle w:val="p2Style"/>
      </w:pPr>
      <w:r>
        <w:rPr>
          <w:rStyle w:val="textStyle"/>
        </w:rPr>
        <w:t xml:space="preserve">Optischer LC-Stecker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2026-06-17T22:41:15+00:00</dcterms:created>
  <dcterms:modified xsi:type="dcterms:W3CDTF">2026-06-17T22:41:15+00:00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