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NSFP-3000SSC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3KM Reichweite, Simplex SC,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den Einsatz mit einer Faser(1310/1550 nm)</w:t>
      </w:r>
    </w:p>
    <w:p>
      <w:pPr>
        <w:pStyle w:val="p2Style"/>
      </w:pPr>
      <w:r>
        <w:rPr>
          <w:rStyle w:val="textStyle"/>
        </w:rPr>
        <w:t xml:space="preserve">Bis zu 3 km Reichweite mit 9/125 μm SMF</w:t>
      </w:r>
    </w:p>
    <w:p>
      <w:pPr>
        <w:pStyle w:val="p2Style"/>
      </w:pPr>
      <w:r>
        <w:rPr>
          <w:rStyle w:val="textStyle"/>
        </w:rPr>
        <w:t xml:space="preserve">Optischer SC-Stecker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2026-06-13T06:44:47+00:00</dcterms:created>
  <dcterms:modified xsi:type="dcterms:W3CDTF">2026-06-13T06:44:47+00:00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