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NSUI-3004M0A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 Industrie, Unmanaged, 4x PoE, 1xRJ45, 1xSFP, max 30W pro Port, -40°C~75°C, 44~57 VDC, ohne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RJ45-Ports mit 10/100/1000 Mbps</w:t>
      </w:r>
    </w:p>
    <w:p>
      <w:pPr>
        <w:pStyle w:val="p2Style"/>
      </w:pPr>
      <w:r>
        <w:rPr>
          <w:rStyle w:val="textStyle"/>
        </w:rPr>
        <w:t xml:space="preserve">1 Gigabit-SFP-Ports für Glasfaser-Uplink</w:t>
      </w:r>
    </w:p>
    <w:p>
      <w:pPr>
        <w:pStyle w:val="p2Style"/>
      </w:pPr>
      <w:r>
        <w:rPr>
          <w:rStyle w:val="textStyle"/>
        </w:rPr>
        <w:t xml:space="preserve">4 PoE+ Ports, je bis zu 30W Leistung</w:t>
      </w:r>
    </w:p>
    <w:p>
      <w:pPr>
        <w:pStyle w:val="p2Style"/>
      </w:pPr>
      <w:r>
        <w:rPr>
          <w:rStyle w:val="textStyle"/>
        </w:rPr>
        <w:t xml:space="preserve">Gesamtleistung PoE: bis zu 115 Watt, je nach Anschluss</w:t>
      </w:r>
    </w:p>
    <w:p>
      <w:pPr>
        <w:pStyle w:val="p2Style"/>
      </w:pPr>
      <w:r>
        <w:rPr>
          <w:rStyle w:val="textStyle"/>
        </w:rPr>
        <w:t xml:space="preserve">Unterstützt IEEE 802.3af/at Standards</w:t>
      </w:r>
    </w:p>
    <w:p>
      <w:pPr>
        <w:pStyle w:val="p2Style"/>
      </w:pPr>
      <w:r>
        <w:rPr>
          <w:rStyle w:val="textStyle"/>
        </w:rPr>
        <w:t xml:space="preserve">Hoher EMV Schutzgrad</w:t>
      </w:r>
    </w:p>
    <w:p>
      <w:pPr>
        <w:pStyle w:val="p2Style"/>
      </w:pPr>
      <w:r>
        <w:rPr>
          <w:rStyle w:val="textStyle"/>
        </w:rPr>
        <w:t xml:space="preserve">Plug-and-Play, keine Konfiguration, einfach zu bedienen</w:t>
      </w:r>
    </w:p>
    <w:p>
      <w:pPr>
        <w:pStyle w:val="p2Style"/>
      </w:pPr>
      <w:r>
        <w:rPr>
          <w:rStyle w:val="textStyle"/>
        </w:rPr>
        <w:t xml:space="preserve">Redundante Spannungsversorgung 44-57VDC</w:t>
      </w:r>
    </w:p>
    <w:p>
      <w:pPr>
        <w:pStyle w:val="p2Style"/>
      </w:pPr>
      <w:r>
        <w:rPr>
          <w:rStyle w:val="textStyle"/>
        </w:rPr>
        <w:t xml:space="preserve">Robustes IP30 Gehäuse, DIN-RAIL oder Wandmontage</w:t>
      </w:r>
    </w:p>
    <w:p>
      <w:pPr>
        <w:pStyle w:val="p2Style"/>
      </w:pPr>
      <w:r>
        <w:rPr>
          <w:rStyle w:val="textStyle"/>
        </w:rPr>
        <w:t xml:space="preserve">Betriebstemperaturbereich: -40-75°C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38,5x136x108mm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44-57VDC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Netzteil im Lieferumfang enthalten. Ein passendes,optional erhältliches Netzteil muss verwendet werden,um den gesamten angegebenen PoE-Budgetwert zu erreichen.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Betriebsanleitung,1x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8,9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4260229841617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 Reichweite, Duplex LC, Tx/Rx bei 1310nm,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155Mbps, 2km, Multimode, 850nm,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Anschluss,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NDR-120-48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DIN Hutschienenmontage 230VAC Eingang, 48VDC Ausgang, max. 120W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Hutschienenmontage 230VAC Eingang, 48VDC Ausgang max. 240W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WDR-480-48 Industrie Netzteil, DIN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 230VAC, Ausgang 48VDC, für DIN RAIL Hutschienenmontage TS-35 Betriebstemperatur von -30 °C bis zu +70 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2026-07-03T15:39:38+00:00</dcterms:created>
  <dcterms:modified xsi:type="dcterms:W3CDTF">2026-07-03T15:39:38+00:00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