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NSMR-2016M0A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Managed, 16x PoE, 2xSFP, max. 30W pro Port, internes Netzteil max. 250W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16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225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Unterstützt automatisches Lernen und Altern von MAC-Adressen</w:t>
      </w:r>
    </w:p>
    <w:p>
      <w:pPr>
        <w:pStyle w:val="p2Style"/>
      </w:pPr>
      <w:r>
        <w:rPr>
          <w:rStyle w:val="textStyle"/>
        </w:rPr>
        <w:t xml:space="preserve">Unterstützt QoS, Port-Spiegelung, Link-Aggregations-Protokoll</w:t>
      </w:r>
    </w:p>
    <w:p>
      <w:pPr>
        <w:pStyle w:val="p2Style"/>
      </w:pPr>
      <w:r>
        <w:rPr>
          <w:rStyle w:val="textStyle"/>
        </w:rPr>
        <w:t xml:space="preserve">PoE-Watchdog erkennt &amp; startet PD-Geräte automatisch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440×190×45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44,5x440x180mm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2026-07-03T15:41:18+00:00</dcterms:created>
  <dcterms:modified xsi:type="dcterms:W3CDTF">2026-07-03T15:41:18+00:00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