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Netzwerk Lautsprecher</w:t>
      </w:r>
    </w:p>
    <w:p>
      <w:pPr>
        <w:pStyle w:val="p2Style"/>
      </w:pPr>
      <w:r>
        <w:rPr>
          <w:rStyle w:val="textStyle"/>
        </w:rPr>
        <w:t xml:space="preserve">Kompletter Installationssatz</w:t>
      </w:r>
    </w:p>
    <w:p>
      <w:pPr>
        <w:pStyle w:val="p2Style"/>
      </w:pPr>
      <w:r>
        <w:rPr>
          <w:rStyle w:val="textStyle"/>
        </w:rPr>
        <w:t xml:space="preserve">Für Innenumgebungen, die meisten Wandarten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2026-10-13T02:44:52+00:00</dcterms:created>
  <dcterms:modified xsi:type="dcterms:W3CDTF">2026-10-13T02:44:52+00:00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