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TD4802-E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Strobe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Strobe Speaker</w:t>
      </w:r>
    </w:p>
    <w:p>
      <w:pPr>
        <w:pStyle w:val="p2Style"/>
      </w:pPr>
      <w:r>
        <w:rPr>
          <w:rStyle w:val="textStyle"/>
        </w:rPr>
        <w:t xml:space="preserve">Verbessert die Lichtwahrnehmung bei direkter Sonneneinstrahlung</w:t>
      </w:r>
    </w:p>
    <w:p>
      <w:pPr>
        <w:pStyle w:val="p2Style"/>
      </w:pPr>
      <w:r>
        <w:rPr>
          <w:rStyle w:val="textStyle"/>
        </w:rPr>
        <w:t xml:space="preserve">Schützt vor Sonneneinstrahlung</w:t>
      </w:r>
    </w:p>
    <w:p>
      <w:pPr>
        <w:pStyle w:val="p2Style"/>
      </w:pPr>
      <w:r>
        <w:rPr>
          <w:rStyle w:val="textStyle"/>
        </w:rPr>
        <w:t xml:space="preserve">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2026-05-30T21:35:13+00:00</dcterms:created>
  <dcterms:modified xsi:type="dcterms:W3CDTF">2026-05-30T21:35:13+00:00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