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Strobe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Strobe Speaker</w:t>
      </w:r>
    </w:p>
    <w:p>
      <w:pPr>
        <w:pStyle w:val="p2Style"/>
      </w:pPr>
      <w:r>
        <w:rPr>
          <w:rStyle w:val="textStyle"/>
        </w:rPr>
        <w:t xml:space="preserve">Verbessert die Lichtwahrnehmung bei direkter Sonneneinstrahlung</w:t>
      </w:r>
    </w:p>
    <w:p>
      <w:pPr>
        <w:pStyle w:val="p2Style"/>
      </w:pPr>
      <w:r>
        <w:rPr>
          <w:rStyle w:val="textStyle"/>
        </w:rPr>
        <w:t xml:space="preserve">Schützt vor Sonneneinstrahlung</w:t>
      </w:r>
    </w:p>
    <w:p>
      <w:pPr>
        <w:pStyle w:val="p2Style"/>
      </w:pPr>
      <w:r>
        <w:rPr>
          <w:rStyle w:val="textStyle"/>
        </w:rPr>
        <w:t xml:space="preserve">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2026-10-13T09:25:42+00:00</dcterms:created>
  <dcterms:modified xsi:type="dcterms:W3CDTF">2026-10-13T09:25:42+00:00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