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TQ3107-SE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aus Marine-tauglichem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Beständig gegen Umwelteinflüsse in Meeresumgebungen</w:t>
      </w:r>
    </w:p>
    <w:p>
      <w:pPr>
        <w:pStyle w:val="p2Style"/>
      </w:pPr>
      <w:r>
        <w:rPr>
          <w:rStyle w:val="textStyle"/>
        </w:rPr>
        <w:t xml:space="preserve">Beständig gegen die meisten Chemikalien</w:t>
      </w:r>
    </w:p>
    <w:p>
      <w:pPr>
        <w:pStyle w:val="p2Style"/>
      </w:pPr>
      <w:r>
        <w:rPr>
          <w:rStyle w:val="textStyle"/>
        </w:rPr>
        <w:t xml:space="preserve">1 1/2” NPS</w:t>
      </w:r>
    </w:p>
    <w:p>
      <w:pPr>
        <w:pStyle w:val="p2Style"/>
      </w:pPr>
      <w:r>
        <w:rPr>
          <w:rStyle w:val="textStyle"/>
        </w:rPr>
        <w:t xml:space="preserve">Verbesserter Wetterschutz für den Außeneinsatz</w:t>
      </w:r>
    </w:p>
    <w:p>
      <w:pPr>
        <w:pStyle w:val="p2Style"/>
      </w:pPr>
      <w:r>
        <w:rPr>
          <w:rStyle w:val="textStyle"/>
        </w:rPr>
        <w:t xml:space="preserve">Marinetauglicher rostfreier Stahl (SUS 316L)</w:t>
      </w:r>
    </w:p>
    <w:p>
      <w:pPr>
        <w:pStyle w:val="p2Style"/>
      </w:pPr>
      <w:r>
        <w:rPr>
          <w:rStyle w:val="textStyle"/>
        </w:rPr>
        <w:t xml:space="preserve">Optimal für feste Dome-Kameras aus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2026-10-19T13:52:31+00:00</dcterms:created>
  <dcterms:modified xsi:type="dcterms:W3CDTF">2026-10-19T13:52:31+00:00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