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MPC-52C0000M0B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Kamera, Tag/Nacht, 1920x1080, WDR, C/CS,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 Megapixel SONY STARVIS 2 CMOS-Sensor</w:t>
      </w:r>
    </w:p>
    <w:p>
      <w:pPr>
        <w:pStyle w:val="p2Style"/>
      </w:pPr>
      <w:r>
        <w:rPr>
          <w:rStyle w:val="textStyle"/>
        </w:rPr>
        <w:t xml:space="preserve">Hervorragende Leistung bei schwachem Licht</w:t>
      </w:r>
    </w:p>
    <w:p>
      <w:pPr>
        <w:pStyle w:val="p2Style"/>
      </w:pPr>
      <w:r>
        <w:rPr>
          <w:rStyle w:val="textStyle"/>
        </w:rPr>
        <w:t xml:space="preserve">Auflösung max. 1920x1080 Pixel (Full HD)</w:t>
      </w:r>
    </w:p>
    <w:p>
      <w:pPr>
        <w:pStyle w:val="p2Style"/>
      </w:pPr>
      <w:r>
        <w:rPr>
          <w:rStyle w:val="textStyle"/>
        </w:rPr>
        <w:t xml:space="preserve">Separate Ausgänge für Digital und Multisignal</w:t>
      </w:r>
    </w:p>
    <w:p>
      <w:pPr>
        <w:pStyle w:val="p2Style"/>
      </w:pPr>
      <w:r>
        <w:rPr>
          <w:rStyle w:val="textStyle"/>
        </w:rPr>
        <w:t xml:space="preserve">Multisignal: HD-TVI, AHD, CVI und Composite wählbar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Schwenkbarer IR-Sperrfilter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Integrierter Bewegungsmelder, Defog, Privat Zonen</w:t>
      </w:r>
    </w:p>
    <w:p>
      <w:pPr>
        <w:pStyle w:val="p2Style"/>
      </w:pPr>
      <w:r>
        <w:rPr>
          <w:rStyle w:val="textStyle"/>
        </w:rPr>
        <w:t xml:space="preserve">C/CS Mount, LSC (Objektiv Shading Korrektur)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72x74x89mm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+50°C,@ Luftfeuchtigkeit 20%-80%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automatisch,Preset,manuell,AUTOext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0.005Lux @F1,6 (Day mode),0.0005Lux(Night mode)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Spannungseingang,1x SDI Signal (BNC),1x HD/SD Analog Signal (BNC)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Installation,Staubschutzkappe,Innensechskantschlüssel,C/CS-Ring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1920x1080,1280x720,720x576,720x480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243655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KX-Serie,eneo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H04Z03NFDC-MP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F1,5/4-13mm, Megapixel DC-Objektiv, mit variabler Brennweite, 1/1.8" CS-Mount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2026-05-21T23:45:20+00:00</dcterms:created>
  <dcterms:modified xsi:type="dcterms:W3CDTF">2026-05-21T23:45:20+00:00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