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TD4301-E ANGLE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Winkelhalterung, für Axis Strobe Speaker, AXIS D4200-VE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Montage im Innen- und Außenbereich</w:t>
      </w:r>
    </w:p>
    <w:p>
      <w:pPr>
        <w:pStyle w:val="p2Style"/>
      </w:pPr>
      <w:r>
        <w:rPr>
          <w:rStyle w:val="textStyle"/>
        </w:rPr>
        <w:t xml:space="preserve">15°-Neigewinkel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