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TA1101-B WIEGAND TO OSDP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Schnittstellen-Konverter, Wiegand nach OSDP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Sichere und effiziente Kommunikation</w:t>
      </w:r>
    </w:p>
    <w:p>
      <w:pPr>
        <w:pStyle w:val="p2Style"/>
      </w:pPr>
      <w:r>
        <w:rPr>
          <w:rStyle w:val="textStyle"/>
        </w:rPr>
        <w:t xml:space="preserve">OSDP Verified zur Sicherstellung der Interoperabilität</w:t>
      </w:r>
    </w:p>
    <w:p>
      <w:pPr>
        <w:pStyle w:val="p2Style"/>
      </w:pPr>
      <w:r>
        <w:rPr>
          <w:rStyle w:val="textStyle"/>
        </w:rPr>
        <w:t xml:space="preserve">Kompaktes Design, passend in eine Einzelunterputzdose</w:t>
      </w:r>
    </w:p>
    <w:p>
      <w:pPr>
        <w:pStyle w:val="p2Style"/>
      </w:pPr>
      <w:r>
        <w:rPr>
          <w:rStyle w:val="textStyle"/>
        </w:rPr>
        <w:t xml:space="preserve">Gehäuse TA1201 als optionales Zubehör für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TA1201 WALL MOUNT ENCLOSU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TA1101-B Wiegand to OSDP Converter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2026-08-15T20:05:01+00:00</dcterms:created>
  <dcterms:modified xsi:type="dcterms:W3CDTF">2026-08-15T20:05:01+00:00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