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TW1109 CHEST HARNESS 5 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Brustgurt, für Axis Body Worn Kameras,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Mehrzweckhalterung</w:t>
      </w:r>
    </w:p>
    <w:p>
      <w:pPr>
        <w:pStyle w:val="p2Style"/>
      </w:pPr>
      <w:r>
        <w:rPr>
          <w:rStyle w:val="textStyle"/>
        </w:rPr>
        <w:t xml:space="preserve">Für Punktgurt</w:t>
      </w:r>
    </w:p>
    <w:p>
      <w:pPr>
        <w:pStyle w:val="p2Style"/>
      </w:pPr>
      <w:r>
        <w:rPr>
          <w:rStyle w:val="textStyle"/>
        </w:rPr>
        <w:t xml:space="preserve">KlickFast Montagesystem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2026-09-29T22:41:12+00:00</dcterms:created>
  <dcterms:modified xsi:type="dcterms:W3CDTF">2026-09-29T22:41:12+00:00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