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TW1110 MOLLE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Befestigungsclip für Axis Body Worn 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Verbindung mit dem MOLLE-Gurtband</w:t>
      </w:r>
    </w:p>
    <w:p>
      <w:pPr>
        <w:pStyle w:val="p2Style"/>
      </w:pPr>
      <w:r>
        <w:rPr>
          <w:rStyle w:val="textStyle"/>
        </w:rPr>
        <w:t xml:space="preserve">Im 5er-Pack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