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F9114-R MK II MAIN UNIT 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Basiseinheit, 4-Kanal, Audio, bis zu 4K UHD, KI-basiert, 8er-Pack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KI-basierte 4-Kanal-Einheit</w:t>
      </w:r>
    </w:p>
    <w:p>
      <w:pPr>
        <w:pStyle w:val="p2Style"/>
      </w:pPr>
      <w:r>
        <w:rPr>
          <w:rStyle w:val="textStyle"/>
        </w:rPr>
        <w:t xml:space="preserve">Für Umgebungen mit hohen Vibrationen</w:t>
      </w:r>
    </w:p>
    <w:p>
      <w:pPr>
        <w:pStyle w:val="p2Style"/>
      </w:pPr>
      <w:r>
        <w:rPr>
          <w:rStyle w:val="textStyle"/>
        </w:rPr>
        <w:t xml:space="preserve">Bis zu 4K UHD bei 12/15 Bildern pro Sekunde</w:t>
      </w:r>
    </w:p>
    <w:p>
      <w:pPr>
        <w:pStyle w:val="p2Style"/>
      </w:pPr>
      <w:r>
        <w:rPr>
          <w:rStyle w:val="textStyle"/>
        </w:rPr>
        <w:t xml:space="preserve">Zwei Audioeingänge, vier konfigurierbare I/O-Ports</w:t>
      </w:r>
    </w:p>
    <w:p>
      <w:pPr>
        <w:pStyle w:val="p2Style"/>
      </w:pPr>
      <w:r>
        <w:rPr>
          <w:rStyle w:val="textStyle"/>
        </w:rPr>
        <w:t xml:space="preserve">Flexibles, robustes Design und FAKRA-Anschlüsse</w:t>
      </w:r>
    </w:p>
    <w:p>
      <w:pPr>
        <w:pStyle w:val="p2Style"/>
      </w:pPr>
      <w:r>
        <w:rPr>
          <w:rStyle w:val="textStyle"/>
        </w:rPr>
        <w:t xml:space="preserve">Unterstützung leistungsfähiger Analysefunktionen</w:t>
      </w:r>
    </w:p>
    <w:p>
      <w:pPr>
        <w:pStyle w:val="p2Style"/>
      </w:pPr>
      <w:r>
        <w:rPr>
          <w:rStyle w:val="textStyle"/>
        </w:rPr>
        <w:t xml:space="preserve">Zündsteuerung mit kontrollierter Abschaltung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textStyle"/>
        </w:rPr>
        <w:t xml:space="preserve">Im 8er-Pack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Objektiv, nur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7331021089082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02999-021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TF9902 SURFACE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Oberflächen Montage, mit Zugentlastung, für F91-Serie Main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TF9903 DIN RAIL CLIP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DIN-Clip Montage, für F-Serie Main Units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TU6001 CONN 3-PIN 3.81MM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3pol. Steckverbinder 3.81,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TU6009 CONN 6-PIN 2.5MM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Steckverbinder, 6-pin,10er-Pack, erweiterter E/A-Anschluss, für AXIS F91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2026-11-04T08:07:45+00:00</dcterms:created>
  <dcterms:modified xsi:type="dcterms:W3CDTF">2026-11-04T08:07:45+00:00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