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F9111-R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1-Kanal, bis zu 4K UHD, Audio,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1-Kanal-Einheit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4K UHD bei 30 Bildern pro Sekunde</w:t>
      </w:r>
    </w:p>
    <w:p>
      <w:pPr>
        <w:pStyle w:val="p2Style"/>
      </w:pPr>
      <w:r>
        <w:rPr>
          <w:rStyle w:val="textStyle"/>
        </w:rPr>
        <w:t xml:space="preserve">720p bei 180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