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TQ1818-E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Schwenk-/Neigekopf, für ausgewählte Axis Box- und Wärmebildkameras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Ausrichtung mit 360° Drehung und 135° Neigung</w:t>
      </w:r>
    </w:p>
    <w:p>
      <w:pPr>
        <w:pStyle w:val="p2Style"/>
      </w:pPr>
      <w:r>
        <w:rPr>
          <w:rStyle w:val="textStyle"/>
        </w:rPr>
        <w:t xml:space="preserve">Präzise Anpassung des Kamerawinkels</w:t>
      </w:r>
    </w:p>
    <w:p>
      <w:pPr>
        <w:pStyle w:val="p2Style"/>
      </w:pPr>
      <w:r>
        <w:rPr>
          <w:rStyle w:val="textStyle"/>
        </w:rPr>
        <w:t xml:space="preserve">Netzwerkverbindung über große Entfernungen</w:t>
      </w:r>
    </w:p>
    <w:p>
      <w:pPr>
        <w:pStyle w:val="p2Style"/>
      </w:pPr>
      <w:r>
        <w:rPr>
          <w:rStyle w:val="textStyle"/>
        </w:rPr>
        <w:t xml:space="preserve">Stromversorgung 56VAC oder VDC</w:t>
      </w:r>
    </w:p>
    <w:p>
      <w:pPr>
        <w:pStyle w:val="p2Style"/>
      </w:pPr>
      <w:r>
        <w:rPr>
          <w:rStyle w:val="textStyle"/>
        </w:rPr>
        <w:t xml:space="preserve">Witterungsschutz</w:t>
      </w:r>
    </w:p>
    <w:p>
      <w:pPr>
        <w:pStyle w:val="p2Style"/>
      </w:pPr>
      <w:r>
        <w:rPr>
          <w:rStyle w:val="textStyle"/>
        </w:rPr>
        <w:t xml:space="preserve">Für ausgewählte Axis Box- und Wärmebildkameras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2026-05-26T19:49:50+00:00</dcterms:created>
  <dcterms:modified xsi:type="dcterms:W3CDTF">2026-05-26T19:49:50+00:00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