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X300A-H003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Ausgangsmodul, RS485, 12/24vdc, 12 FORM-C Relaisausgänge 2 AUX-Eingänge, Tamper, AC Fail &amp; Battery Fail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Output Module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12x FORM-C Relaisausgänge</w:t>
      </w:r>
    </w:p>
    <w:p>
      <w:pPr>
        <w:pStyle w:val="p2Style"/>
      </w:pPr>
      <w:r>
        <w:rPr>
          <w:rStyle w:val="textStyle"/>
        </w:rPr>
        <w:t xml:space="preserve">2x AUX Eingänge</w:t>
      </w:r>
    </w:p>
    <w:p>
      <w:pPr>
        <w:pStyle w:val="p2Style"/>
      </w:pPr>
      <w:r>
        <w:rPr>
          <w:rStyle w:val="textStyle"/>
        </w:rPr>
        <w:t xml:space="preserve">Tamper</w:t>
      </w:r>
    </w:p>
    <w:p>
      <w:pPr>
        <w:pStyle w:val="p2Style"/>
      </w:pPr>
      <w:r>
        <w:rPr>
          <w:rStyle w:val="textStyle"/>
        </w:rPr>
        <w:t xml:space="preserve">AC Fail &amp;; Battery Fail and loop through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X300A-H003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2026-09-15T12:07:12+00:00</dcterms:created>
  <dcterms:modified xsi:type="dcterms:W3CDTF">2026-09-15T12:07:12+00:00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