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X200A-H003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Hanwha-Zugangskontroll-Eingangsmodul, RS485, 12/24 VDC, 16 AUX-Eingänge, Manipulation AC Fail &amp; Battery Fail, 2 FORM-C-Relaisausgänge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Zutrittskontroll-Eingangsmodul</w:t>
      </w:r>
    </w:p>
    <w:p>
      <w:pPr>
        <w:pStyle w:val="p2Style"/>
      </w:pPr>
      <w:r>
        <w:rPr>
          <w:rStyle w:val="textStyle"/>
        </w:rPr>
        <w:t xml:space="preserve">RS485</w:t>
      </w:r>
    </w:p>
    <w:p>
      <w:pPr>
        <w:pStyle w:val="p2Style"/>
      </w:pPr>
      <w:r>
        <w:rPr>
          <w:rStyle w:val="textStyle"/>
        </w:rPr>
        <w:t xml:space="preserve">12/24vdc</w:t>
      </w:r>
    </w:p>
    <w:p>
      <w:pPr>
        <w:pStyle w:val="p2Style"/>
      </w:pPr>
      <w:r>
        <w:rPr>
          <w:rStyle w:val="textStyle"/>
        </w:rPr>
        <w:t xml:space="preserve">16 AUX-Eingänge</w:t>
      </w:r>
    </w:p>
    <w:p>
      <w:pPr>
        <w:pStyle w:val="p2Style"/>
      </w:pPr>
      <w:r>
        <w:rPr>
          <w:rStyle w:val="textStyle"/>
        </w:rPr>
        <w:t xml:space="preserve">Manipulation</w:t>
      </w:r>
    </w:p>
    <w:p>
      <w:pPr>
        <w:pStyle w:val="p2Style"/>
      </w:pPr>
      <w:r>
        <w:rPr>
          <w:rStyle w:val="textStyle"/>
        </w:rPr>
        <w:t xml:space="preserve">AC Fail &amp;; Battery Fail</w:t>
      </w:r>
    </w:p>
    <w:p>
      <w:pPr>
        <w:pStyle w:val="p2Style"/>
      </w:pPr>
      <w:r>
        <w:rPr>
          <w:rStyle w:val="textStyle"/>
        </w:rPr>
        <w:t xml:space="preserve">2x FORM-C Relaisausgänge und Durchschleifspannung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X200A-H003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2026-08-01T08:37:43+00:00</dcterms:created>
  <dcterms:modified xsi:type="dcterms:W3CDTF">2026-08-01T08:37:43+00:00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