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X100A-H003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Hanwha Access Control Expansion Board 2-Tür-Controller, 12/24vdc 2-Tür-Controller, RS485 unterstützt 4 OSDP oder 2 Wiegand-Leser, 7 Eing.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Hanwha Access Control Expansion Board</w:t>
      </w:r>
    </w:p>
    <w:p>
      <w:pPr>
        <w:pStyle w:val="p2Style"/>
      </w:pPr>
      <w:r>
        <w:rPr>
          <w:rStyle w:val="textStyle"/>
        </w:rPr>
        <w:t xml:space="preserve">2x Tür-Controller</w:t>
      </w:r>
    </w:p>
    <w:p>
      <w:pPr>
        <w:pStyle w:val="p2Style"/>
      </w:pPr>
      <w:r>
        <w:rPr>
          <w:rStyle w:val="textStyle"/>
        </w:rPr>
        <w:t xml:space="preserve">12/24vdc 2 Tür-Controller</w:t>
      </w:r>
    </w:p>
    <w:p>
      <w:pPr>
        <w:pStyle w:val="p2Style"/>
      </w:pPr>
      <w:r>
        <w:rPr>
          <w:rStyle w:val="textStyle"/>
        </w:rPr>
        <w:t xml:space="preserve">RS485</w:t>
      </w:r>
    </w:p>
    <w:p>
      <w:pPr>
        <w:pStyle w:val="p2Style"/>
      </w:pPr>
      <w:r>
        <w:rPr>
          <w:rStyle w:val="textStyle"/>
        </w:rPr>
        <w:t xml:space="preserve">Unterstützt 4x OSDP oder 2x Wiegand-Leser</w:t>
      </w:r>
    </w:p>
    <w:p>
      <w:pPr>
        <w:pStyle w:val="p2Style"/>
      </w:pPr>
      <w:r>
        <w:rPr>
          <w:rStyle w:val="textStyle"/>
        </w:rPr>
        <w:t xml:space="preserve">7x Eingänge (2x Türsensoren, 2x REX, Tamper, AC Fail &amp;; Battery Fail)</w:t>
      </w:r>
    </w:p>
    <w:p>
      <w:pPr>
        <w:pStyle w:val="p2Style"/>
      </w:pPr>
      <w:r>
        <w:rPr>
          <w:rStyle w:val="textStyle"/>
        </w:rPr>
        <w:t xml:space="preserve">4x FORM-C-Relaisausgänge und Durchschleifspannung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X100A-H003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2026-09-15T20:22:48+00:00</dcterms:created>
  <dcterms:modified xsi:type="dcterms:W3CDTF">2026-09-15T20:22:48+00:00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