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HF50XA-5M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1/1" Objektiv, F2.4/50mm, 5MP,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1/1" Sensoren</w:t>
      </w:r>
    </w:p>
    <w:p>
      <w:pPr>
        <w:pStyle w:val="p2Style"/>
      </w:pPr>
      <w:r>
        <w:rPr>
          <w:rStyle w:val="textStyle"/>
        </w:rPr>
        <w:t xml:space="preserve">Brennweite 50mm</w:t>
      </w:r>
    </w:p>
    <w:p>
      <w:pPr>
        <w:pStyle w:val="p2Style"/>
      </w:pPr>
      <w:r>
        <w:rPr>
          <w:rStyle w:val="textStyle"/>
        </w:rPr>
        <w:t xml:space="preserve">Bis 5MP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textStyle"/>
        </w:rPr>
        <w:t xml:space="preserve">Ideal für Machine Vision Anwendungen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10,4 - 7,8°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HF50XA-5M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2026-05-22T10:23:58+00:00</dcterms:created>
  <dcterms:modified xsi:type="dcterms:W3CDTF">2026-05-22T10:23:58+00:00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