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TBL695EU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675, Hardware für Ferneinwahl, 4x Gigabit, 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eingebuates 5G/LTE-Modem</w:t>
      </w:r>
    </w:p>
    <w:p>
      <w:pPr>
        <w:pStyle w:val="p2Style"/>
      </w:pPr>
      <w:r>
        <w:rPr>
          <w:rStyle w:val="textStyle"/>
        </w:rPr>
        <w:t xml:space="preserve">Dual Sim Slot</w:t>
      </w:r>
    </w:p>
    <w:p>
      <w:pPr>
        <w:pStyle w:val="p2Style"/>
      </w:pPr>
      <w:r>
        <w:rPr>
          <w:rStyle w:val="textStyle"/>
        </w:rPr>
        <w:t xml:space="preserve">4x Gigabit LAN ports + WLAN unterstützt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TBL695EU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2026-11-06T20:23:34+00:00</dcterms:created>
  <dcterms:modified xsi:type="dcterms:W3CDTF">2026-11-06T20:23:34+00:00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