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NDP-5522-Z30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30x,4,5-135mm hängend, PoE+,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60 fps</w:t>
      </w:r>
    </w:p>
    <w:p>
      <w:pPr>
        <w:pStyle w:val="p2Style"/>
      </w:pPr>
      <w:r>
        <w:rPr>
          <w:rStyle w:val="textStyle"/>
        </w:rPr>
        <w:t xml:space="preserve">30x Zoomobjektiv und 16x Digitalzoom</w:t>
      </w:r>
    </w:p>
    <w:p>
      <w:pPr>
        <w:pStyle w:val="p2Style"/>
      </w:pPr>
      <w:r>
        <w:rPr>
          <w:rStyle w:val="textStyle"/>
        </w:rPr>
        <w:t xml:space="preserve">Für den Außeneinsatz, hängend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microSD-Kartenslot (max. 32GB, microSDXC)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+60°C</w:t>
      </w:r>
    </w:p>
    <w:p>
      <w:pPr>
        <w:pStyle w:val="p2Style"/>
      </w:pPr>
      <w:r>
        <w:rPr>
          <w:rStyle w:val="textStyle"/>
        </w:rPr>
        <w:t xml:space="preserve">Schutzart IP66, Vandalismusgeschützt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2,4 - 60,9°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5000I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2026-10-19T07:03:27+00:00</dcterms:created>
  <dcterms:modified xsi:type="dcterms:W3CDTF">2026-10-19T07:03:27+00:00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