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VM-UMA10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Gasfeder Monitorarm für Wandmontage, LCD Monitore bis max. 27", Tragfähigkeit max.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Gasfeder LCD-Halterung</w:t>
      </w:r>
    </w:p>
    <w:p>
      <w:pPr>
        <w:pStyle w:val="p2Style"/>
      </w:pPr>
      <w:r>
        <w:rPr>
          <w:rStyle w:val="textStyle"/>
        </w:rPr>
        <w:t xml:space="preserve">360° schwenkbares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7Kg</w:t>
      </w:r>
    </w:p>
    <w:p>
      <w:pPr>
        <w:pStyle w:val="p2Style"/>
      </w:pPr>
      <w:r>
        <w:rPr>
          <w:rStyle w:val="textStyle"/>
        </w:rPr>
        <w:t xml:space="preserve">Neigungsbereich +45°~-45°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2026-07-18T19:10:05+00:00</dcterms:created>
  <dcterms:modified xsi:type="dcterms:W3CDTF">2026-07-18T19:10:05+00:00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