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A1710-B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Tür, 4x Leser, 4x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4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für bis zu vier Zugangspunkte</w:t>
      </w:r>
    </w:p>
    <w:p>
      <w:pPr>
        <w:pStyle w:val="p2Style"/>
      </w:pPr>
      <w:r>
        <w:rPr>
          <w:rStyle w:val="textStyle"/>
        </w:rPr>
        <w:t xml:space="preserve">Onboard-Unterstützung für acht OSDP-Leser und acht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TA1202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A1710-B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2026-10-30T14:44:57+00:00</dcterms:created>
  <dcterms:modified xsi:type="dcterms:W3CDTF">2026-10-30T14:44:57+00:00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