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DS-QAZ0610G1-S(O-STD)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Deckenlautsprecher, 10W, 1x 1" Tweeter und 1x 6,5" Woofer, 89dB, 98dB bei 1m Nenn-Schalldruckpegel, 120Hz~20kHz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1* 1,0-Zoll-Hochtöner und 1* 6,5-Zoll-Tieftöner</w:t>
      </w:r>
    </w:p>
    <w:p>
      <w:pPr>
        <w:pStyle w:val="p2Style"/>
      </w:pPr>
      <w:r>
        <w:rPr>
          <w:rStyle w:val="textStyle"/>
        </w:rPr>
        <w:t xml:space="preserve">Nennleistung: 10W</w:t>
      </w:r>
    </w:p>
    <w:p>
      <w:pPr>
        <w:pStyle w:val="p2Style"/>
      </w:pPr>
      <w:r>
        <w:rPr>
          <w:rStyle w:val="textStyle"/>
        </w:rPr>
        <w:t xml:space="preserve">Empfindlichkeit (1 m, 1 W): 89 dB</w:t>
      </w:r>
    </w:p>
    <w:p>
      <w:pPr>
        <w:pStyle w:val="p2Style"/>
      </w:pPr>
      <w:r>
        <w:rPr>
          <w:rStyle w:val="textStyle"/>
        </w:rPr>
        <w:t xml:space="preserve">Max. SPL: 98 dB</w:t>
      </w:r>
    </w:p>
    <w:p>
      <w:pPr>
        <w:pStyle w:val="p2Style"/>
      </w:pPr>
      <w:r>
        <w:rPr>
          <w:rStyle w:val="textStyle"/>
        </w:rPr>
        <w:t xml:space="preserve">Frequenzgang: 120 Hz bis 20 kHz</w:t>
      </w:r>
    </w:p>
    <w:p>
      <w:pPr>
        <w:pStyle w:val="p2Style"/>
      </w:pPr>
      <w:r>
        <w:rPr>
          <w:rStyle w:val="textStyle"/>
        </w:rPr>
        <w:t xml:space="preserve">Unterstützung von Zeitplan-/Live-/Notfallübertragungen; Alarmverknüpfung; Zwei-Wege-Audio; TTS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6942160405049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347000056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2026-09-08T21:56:00+00:00</dcterms:created>
  <dcterms:modified xsi:type="dcterms:W3CDTF">2026-09-08T21:56:00+00:00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