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243461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DS-K1T502DBWX-CQR(STD)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Zutrittskontrolle Terminal, Kamera, Karte, Keypad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Unterstützt mehrere Authentifizierungsmethoden (Karte, PIN, QR-Code, etc.)</w:t>
      </w:r>
    </w:p>
    <w:p>
      <w:pPr>
        <w:pStyle w:val="p2Style"/>
      </w:pPr>
      <w:r>
        <w:rPr>
          <w:rStyle w:val="textStyle"/>
        </w:rPr>
        <w:t xml:space="preserve">Fernsteuerung über die mobile App Hik-Connect</w:t>
      </w:r>
    </w:p>
    <w:p>
      <w:pPr>
        <w:pStyle w:val="p2Style"/>
      </w:pPr>
      <w:r>
        <w:rPr>
          <w:rStyle w:val="textStyle"/>
        </w:rPr>
        <w:t xml:space="preserve">Wiegand-Protokoll Kompatibel</w:t>
      </w:r>
    </w:p>
    <w:p>
      <w:pPr>
        <w:pStyle w:val="p2Style"/>
      </w:pPr>
      <w:r>
        <w:rPr>
          <w:rStyle w:val="textStyle"/>
        </w:rPr>
        <w:t xml:space="preserve">Gegensprechanlage über SIP-Protokoll. Unterstützte SIP-Server: Brekeke, miniSipServer, FreePBX, Asterisk, 3CX, ELASTIX, und PBX-Ware</w:t>
      </w:r>
    </w:p>
    <w:p>
      <w:pPr>
        <w:pStyle w:val="p2Style"/>
      </w:pPr>
      <w:r>
        <w:rPr>
          <w:rStyle w:val="textStyle"/>
        </w:rPr>
        <w:t xml:space="preserve">RS-485-Kommunikation für den Anschluss eines externen Kartenlesers und den Aufruf eines Aufzugs</w:t>
      </w:r>
    </w:p>
    <w:p>
      <w:pPr>
        <w:pStyle w:val="p2Style"/>
      </w:pPr>
      <w:r>
        <w:rPr>
          <w:rStyle w:val="textStyle"/>
        </w:rPr>
        <w:t xml:space="preserve">Unterstützt AP-Modus</w:t>
      </w:r>
    </w:p>
    <w:p>
      <w:pPr>
        <w:pStyle w:val="p2Style"/>
      </w:pPr>
      <w:r>
        <w:rPr>
          <w:rStyle w:val="textStyle"/>
        </w:rPr>
        <w:t xml:space="preserve">Unterstützt die Kommunikation mit Smartphones über Bluetooth</w:t>
      </w:r>
    </w:p>
    <w:p>
      <w:pPr>
        <w:pStyle w:val="p2Style"/>
      </w:pPr>
      <w:r>
        <w:rPr>
          <w:rStyle w:val="textStyle"/>
        </w:rPr>
        <w:t xml:space="preserve">Drücken Sie die Ruftaste, um eines der folgenden Objekte anzurufen: Managementzentrale, Innenstation, bestimmte Innenstation oder Hik-Connect App</w:t>
      </w:r>
    </w:p>
    <w:p>
      <w:pPr>
        <w:pStyle w:val="p2Style"/>
      </w:pPr>
      <w:r>
        <w:rPr>
          <w:rStyle w:val="textStyle"/>
        </w:rPr>
        <w:t xml:space="preserve">Unterstützt bis zu 256 GB SD-Kartenspeicher</w:t>
      </w:r>
    </w:p>
    <w:p>
      <w:pPr>
        <w:pStyle w:val="p2Style"/>
      </w:pPr>
      <w:r>
        <w:rPr>
          <w:rStyle w:val="textStyle"/>
        </w:rPr>
        <w:t xml:space="preserve">Unterstützt die Installation von QR-Code-Peripheriegeräten</w:t>
      </w:r>
    </w:p>
    <w:p>
      <w:pPr>
        <w:pStyle w:val="p2Style"/>
      </w:pPr>
      <w:r>
        <w:rPr>
          <w:rStyle w:val="textStyle"/>
        </w:rPr>
        <w:t xml:space="preserve">IP65- und IK09-Schutz mit Zinklegierung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Gehäusefarbe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Silber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Wiegand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Transpondertyp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Felica, Mifare, Mifare DESFire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6942160482873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302921594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2026-08-29T10:43:09+00:00</dcterms:created>
  <dcterms:modified xsi:type="dcterms:W3CDTF">2026-08-29T10:43:09+00:00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