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0.001 Lux (Farbe),0 Lux mit IR (Schwarz/Weiß)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RTP, RTSP, SMTP,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