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TM5806-E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außen, für AXIS M5000,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Macht eine M5000-Kamera outdoor-tauglich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Zertifizierung gemäß IP66, IK10 und NEMA 4x</w:t>
      </w:r>
    </w:p>
    <w:p>
      <w:pPr>
        <w:pStyle w:val="p2Style"/>
      </w:pPr>
      <w:r>
        <w:rPr>
          <w:rStyle w:val="textStyle"/>
        </w:rPr>
        <w:t xml:space="preserve">PVC-frei</w:t>
      </w:r>
    </w:p>
    <w:p>
      <w:pPr>
        <w:pStyle w:val="p2Style"/>
      </w:pPr>
      <w:r>
        <w:rPr>
          <w:rStyle w:val="textStyle"/>
        </w:rPr>
        <w:t xml:space="preserve">Aus Aluminium gefertigt</w:t>
      </w:r>
    </w:p>
    <w:p>
      <w:pPr>
        <w:pStyle w:val="p2Style"/>
      </w:pPr>
      <w:r>
        <w:rPr>
          <w:rStyle w:val="textStyle"/>
        </w:rPr>
        <w:t xml:space="preserve">RJ-45-Stecker mit IP66-Zertifizierung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grau,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2026-10-19T20:02:39+00:00</dcterms:created>
  <dcterms:modified xsi:type="dcterms:W3CDTF">2026-10-19T20:02:39+00:00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