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SOL-VMS-WORKSTATION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Highend Workstation, Windows basiert, optimiert für große Videoanlagen 512GB SSD RAID1, 32GB RAM, 2x Grafikkarten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Videomanagement Workstation</w:t>
      </w:r>
    </w:p>
    <w:p>
      <w:pPr>
        <w:pStyle w:val="p2Style"/>
      </w:pPr>
      <w:r>
        <w:rPr>
          <w:rStyle w:val="textStyle"/>
        </w:rPr>
        <w:t xml:space="preserve">Optimiert für große Videosysteme</w:t>
      </w:r>
    </w:p>
    <w:p>
      <w:pPr>
        <w:pStyle w:val="p2Style"/>
      </w:pPr>
      <w:r>
        <w:rPr>
          <w:rStyle w:val="textStyle"/>
        </w:rPr>
        <w:t xml:space="preserve">Inklusive 2x NVidia Quadro Grafikkarten</w:t>
      </w:r>
    </w:p>
    <w:p>
      <w:pPr>
        <w:pStyle w:val="p2Style"/>
      </w:pPr>
      <w:r>
        <w:rPr>
          <w:rStyle w:val="textStyle"/>
        </w:rPr>
        <w:t xml:space="preserve">32GB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Auflösung von bis zu 8x5K möglich</w:t>
      </w:r>
    </w:p>
    <w:p>
      <w:pPr>
        <w:pStyle w:val="p2Style"/>
      </w:pPr>
      <w:r>
        <w:rPr>
          <w:rStyle w:val="textStyle"/>
        </w:rPr>
        <w:t xml:space="preserve">8x mini DisplayPort 1.4 Monitorausgang</w:t>
      </w:r>
    </w:p>
    <w:p>
      <w:pPr>
        <w:pStyle w:val="p2Style"/>
      </w:pPr>
      <w:r>
        <w:rPr>
          <w:rStyle w:val="textStyle"/>
        </w:rPr>
        <w:t xml:space="preserve">RAID 1 vorinstalliert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2026-05-07T04:14:36+00:00</dcterms:created>
  <dcterms:modified xsi:type="dcterms:W3CDTF">2026-05-07T04:14:36+00:00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