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2HE 19" Rackmount Server, Windows basiert, optimiert für große Videoanlagen 56TB Festplattenspeicher,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große Videosysteme</w:t>
      </w:r>
    </w:p>
    <w:p>
      <w:pPr>
        <w:pStyle w:val="p2Style"/>
      </w:pPr>
      <w:r>
        <w:rPr>
          <w:rStyle w:val="textStyle"/>
        </w:rPr>
        <w:t xml:space="preserve">56TB netto Festplattenspeicher</w:t>
      </w:r>
    </w:p>
    <w:p>
      <w:pPr>
        <w:pStyle w:val="p2Style"/>
      </w:pPr>
      <w:r>
        <w:rPr>
          <w:rStyle w:val="textStyle"/>
        </w:rPr>
        <w:t xml:space="preserve">32GB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Redundantes Netzteil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2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2026-07-14T10:48:42+00:00</dcterms:created>
  <dcterms:modified xsi:type="dcterms:W3CDTF">2026-07-14T10:48:42+00:00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