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MPC-52A0030M0B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HD Kamera,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Auflösung max. 1920x1080, 1080p@60/50fps</w:t>
      </w:r>
    </w:p>
    <w:p>
      <w:pPr>
        <w:pStyle w:val="p2Style"/>
      </w:pPr>
      <w:r>
        <w:rPr>
          <w:rStyle w:val="textStyle"/>
        </w:rPr>
        <w:t xml:space="preserve">Optisch 30x Auto Fokus Zoom, 4,6~136mm</w:t>
      </w:r>
    </w:p>
    <w:p>
      <w:pPr>
        <w:pStyle w:val="p2Style"/>
      </w:pPr>
      <w:r>
        <w:rPr>
          <w:rStyle w:val="textStyle"/>
        </w:rPr>
        <w:t xml:space="preserve">Multisignal Ausgänge HD-SDI, EX-SDI, TVI, Composite</w:t>
      </w:r>
    </w:p>
    <w:p>
      <w:pPr>
        <w:pStyle w:val="p2Style"/>
      </w:pPr>
      <w:r>
        <w:rPr>
          <w:rStyle w:val="textStyle"/>
        </w:rPr>
        <w:t xml:space="preserve">T-WDR, DNR, Bewegungsmelder</w:t>
      </w:r>
    </w:p>
    <w:p>
      <w:pPr>
        <w:pStyle w:val="p2Style"/>
      </w:pPr>
      <w:r>
        <w:rPr>
          <w:rStyle w:val="textStyle"/>
        </w:rPr>
        <w:t xml:space="preserve">Digitale Rauschunterdrückung (2D+3D)</w:t>
      </w:r>
    </w:p>
    <w:p>
      <w:pPr>
        <w:pStyle w:val="p2Style"/>
      </w:pPr>
      <w:r>
        <w:rPr>
          <w:rStyle w:val="textStyle"/>
        </w:rPr>
        <w:t xml:space="preserve">Bildstabilisierung,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textStyle"/>
        </w:rPr>
        <w:t xml:space="preserve">Spannungsversorgung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silbermetallic,schwarz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Push,manuell,Innen,Außen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englisch, japanisch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(BNC),12VDC-Spannungseingang,RS-485,Externe Tag/Nachtumschaltung,Alarmausgang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F1.63-F4,85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2026-08-02T05:23:55+00:00</dcterms:created>
  <dcterms:modified xsi:type="dcterms:W3CDTF">2026-08-02T05:23:55+00:00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