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miniTube IP T10-VA1.2.K1.BOR-N.N-005.N-P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Edelstahlgehäuse,1080p, 30 fps, motorisiertes Varifokal Objektiv, 4x optischer Zoom, IP66/68, -30°C/+50°C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FullHD 1920x1080p</w:t>
      </w:r>
    </w:p>
    <w:p>
      <w:pPr>
        <w:pStyle w:val="p2Style"/>
      </w:pPr>
      <w:r>
        <w:rPr>
          <w:rStyle w:val="textStyle"/>
        </w:rPr>
        <w:t xml:space="preserve">Motorisiertes Varifokal Objektiv mit 4x optischen Zoom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Multi-Streaming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2026-09-20T07:57:18+00:00</dcterms:created>
  <dcterms:modified xsi:type="dcterms:W3CDTF">2026-09-20T07:57:18+00:00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