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Duale redundante 12VDC @ 114W Integriertes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