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TM1804-LE HOUSING 6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Außenbereich, IR-Beleuchtung, Heizung,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Geschützt gegen Regen und Staub</w:t>
      </w:r>
    </w:p>
    <w:p>
      <w:pPr>
        <w:pStyle w:val="p2Style"/>
      </w:pPr>
      <w:r>
        <w:rPr>
          <w:rStyle w:val="textStyle"/>
        </w:rPr>
        <w:t xml:space="preserve">Integrierte IR-Beleuchtung für bis zu 60m Reichweite</w:t>
      </w:r>
    </w:p>
    <w:p>
      <w:pPr>
        <w:pStyle w:val="p2Style"/>
      </w:pPr>
      <w:r>
        <w:rPr>
          <w:rStyle w:val="textStyle"/>
        </w:rPr>
        <w:t xml:space="preserve">Wechsel- und Gleichstromeingänge zur Stromversorgung von Gehäuse, Kamera und IR-Beleuchtung</w:t>
      </w:r>
    </w:p>
    <w:p>
      <w:pPr>
        <w:pStyle w:val="p2Style"/>
      </w:pPr>
      <w:r>
        <w:rPr>
          <w:rStyle w:val="textStyle"/>
        </w:rPr>
        <w:t xml:space="preserve">Im 6er-Pack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T94X01A WALL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2026-05-20T15:15:10+00:00</dcterms:created>
  <dcterms:modified xsi:type="dcterms:W3CDTF">2026-05-20T15:15:10+00:00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