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RAL9003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Produktabmessungen Ø326x10mm</w:t>
      </w:r>
    </w:p>
    <w:p>
      <w:pPr>
        <w:pStyle w:val="p2Style"/>
      </w:pPr>
      <w:r>
        <w:rPr>
          <w:rStyle w:val="textStyle"/>
        </w:rPr>
        <w:t xml:space="preserve">Lieferumfang 5 Stück</w:t>
      </w:r>
    </w:p>
    <w:p>
      <w:pPr>
        <w:pStyle w:val="p2Style"/>
      </w:pPr>
      <w:r>
        <w:rPr>
          <w:rStyle w:val="textStyle"/>
        </w:rPr>
        <w:t xml:space="preserve">Unterstützte Produkte</w:t>
      </w:r>
    </w:p>
    <w:p>
      <w:pPr>
        <w:pStyle w:val="p2Style"/>
      </w:pPr>
      <w:r>
        <w:rPr>
          <w:rStyle w:val="textStyle"/>
        </w:rPr>
        <w:t xml:space="preserve">PNM-9084RQZ/RQZ1, PNM-9085RQZ/RQZ1</w:t>
      </w:r>
    </w:p>
    <w:p>
      <w:pPr>
        <w:pStyle w:val="p2Style"/>
      </w:pPr>
      <w:r>
        <w:rPr>
          <w:rStyle w:val="textStyle"/>
        </w:rPr>
        <w:t xml:space="preserve">SBP-250WMW,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