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TI8606 WEDGE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Keilhalterung +/-30°, für AXIS I8116-E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Wand- oder Mastmontage</w:t>
      </w:r>
    </w:p>
    <w:p>
      <w:pPr>
        <w:pStyle w:val="p2Style"/>
      </w:pPr>
      <w:r>
        <w:rPr>
          <w:rStyle w:val="textStyle"/>
        </w:rPr>
        <w:t xml:space="preserve">Positioniert AXIS I8116-E in einem 30-Grad-Winkel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