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TI8605 PROTECTION COVER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für AXIS I8116-E, RAL 2004, orange,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mehr Robustheit</w:t>
      </w:r>
    </w:p>
    <w:p>
      <w:pPr>
        <w:pStyle w:val="p2Style"/>
      </w:pPr>
      <w:r>
        <w:rPr>
          <w:rStyle w:val="textStyle"/>
        </w:rPr>
        <w:t xml:space="preserve">IK-10 bewertet mit AXIS I8116-E</w:t>
      </w:r>
    </w:p>
    <w:p>
      <w:pPr>
        <w:pStyle w:val="p2Style"/>
      </w:pPr>
      <w:r>
        <w:rPr>
          <w:rStyle w:val="textStyle"/>
        </w:rPr>
        <w:t xml:space="preserve">Erhältlich in drei Farben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2026-10-26T12:02:18+00:00</dcterms:created>
  <dcterms:modified xsi:type="dcterms:W3CDTF">2026-10-26T12:02:18+00:00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