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MVC-IVA-MMR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Fahrzeugmarke/modell Erkennung,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Fahrzeugmarke/-modell</w:t>
      </w:r>
    </w:p>
    <w:p>
      <w:pPr>
        <w:pStyle w:val="p2Style"/>
      </w:pPr>
      <w:r>
        <w:rPr>
          <w:rStyle w:val="textStyle"/>
        </w:rPr>
        <w:t xml:space="preserve">ermöglicht eine vereinfachte forensische Suche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2026-05-22T09:51:27+00:00</dcterms:created>
  <dcterms:modified xsi:type="dcterms:W3CDTF">2026-05-22T09:51:27+00:00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